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B1" w:rsidRDefault="00E3758E">
      <w:pPr>
        <w:rPr>
          <w:rFonts w:ascii="Times New Roman" w:hAnsi="Times New Roman" w:cs="Times New Roman"/>
          <w:b/>
          <w:sz w:val="24"/>
          <w:szCs w:val="24"/>
        </w:rPr>
      </w:pPr>
      <w:r w:rsidRPr="00E3758E">
        <w:rPr>
          <w:rFonts w:ascii="Times New Roman" w:hAnsi="Times New Roman" w:cs="Times New Roman"/>
          <w:b/>
          <w:sz w:val="24"/>
          <w:szCs w:val="24"/>
        </w:rPr>
        <w:t>Использование в образовательной деятельности форм и методов работы с детьми</w:t>
      </w:r>
    </w:p>
    <w:p w:rsidR="00ED2270" w:rsidRPr="00907122" w:rsidRDefault="00ED2270" w:rsidP="0090712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122">
        <w:rPr>
          <w:rFonts w:ascii="Times New Roman" w:hAnsi="Times New Roman" w:cs="Times New Roman"/>
          <w:sz w:val="24"/>
          <w:szCs w:val="24"/>
        </w:rPr>
        <w:t>Образовательный процесс в детском саду в 202</w:t>
      </w:r>
      <w:r w:rsidR="00082AD2">
        <w:rPr>
          <w:rFonts w:ascii="Times New Roman" w:hAnsi="Times New Roman" w:cs="Times New Roman"/>
          <w:sz w:val="24"/>
          <w:szCs w:val="24"/>
        </w:rPr>
        <w:t>1-2022</w:t>
      </w:r>
      <w:r w:rsidRPr="00907122">
        <w:rPr>
          <w:rFonts w:ascii="Times New Roman" w:hAnsi="Times New Roman" w:cs="Times New Roman"/>
          <w:sz w:val="24"/>
          <w:szCs w:val="24"/>
        </w:rPr>
        <w:t xml:space="preserve"> учебном году осуществлялся в условиях реализации федерального государственного образовательного стандарта дошкольного образования и в соответствии с требованиями общеобразовательной программы ДОУ. В ДОУ созданы условия для полноценного развития ведущих видов деятельности детей: игровой,коммуникативной, познавательно - исследовательской, продуктивной, музыкально-художественной. В группах отмечается единство стиля и оформления, рациональность размещения уголков детской деятельности, разнообразие и функциональность оборудования, творческий подход педагогов к оформлению и содержанию материалов для детской деятельности. Материально-техническое и медико-социальное обеспечение образовательного процесса в целом соответствует виду ДОУ, направленности образовательной программы.</w:t>
      </w:r>
      <w:bookmarkStart w:id="0" w:name="_GoBack"/>
      <w:bookmarkEnd w:id="0"/>
    </w:p>
    <w:sectPr w:rsidR="00ED2270" w:rsidRPr="00907122" w:rsidSect="0053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E0D4E"/>
    <w:multiLevelType w:val="multilevel"/>
    <w:tmpl w:val="4448D8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5DC1"/>
    <w:rsid w:val="00082AD2"/>
    <w:rsid w:val="00537C83"/>
    <w:rsid w:val="00806E00"/>
    <w:rsid w:val="00907122"/>
    <w:rsid w:val="00955DC1"/>
    <w:rsid w:val="009836B1"/>
    <w:rsid w:val="00E3758E"/>
    <w:rsid w:val="00ED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22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2270"/>
    <w:pPr>
      <w:widowControl w:val="0"/>
      <w:shd w:val="clear" w:color="auto" w:fill="FFFFFF"/>
      <w:spacing w:before="360" w:after="0" w:line="276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0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Сефирот</cp:lastModifiedBy>
  <cp:revision>5</cp:revision>
  <cp:lastPrinted>2021-09-06T06:25:00Z</cp:lastPrinted>
  <dcterms:created xsi:type="dcterms:W3CDTF">2021-09-06T05:45:00Z</dcterms:created>
  <dcterms:modified xsi:type="dcterms:W3CDTF">2022-09-05T03:21:00Z</dcterms:modified>
</cp:coreProperties>
</file>