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F" w:rsidRPr="00770895" w:rsidRDefault="007C0E10" w:rsidP="00991AEF">
      <w:pPr>
        <w:jc w:val="center"/>
        <w:rPr>
          <w:rFonts w:eastAsia="Times New Roman" w:cs="Times New Roman"/>
          <w:b/>
          <w:bCs/>
          <w:i w:val="0"/>
          <w:color w:val="000000"/>
          <w:sz w:val="24"/>
          <w:szCs w:val="28"/>
          <w:lang w:val="ru-RU" w:eastAsia="ru-RU" w:bidi="ar-SA"/>
        </w:rPr>
      </w:pPr>
      <w:r w:rsidRPr="00770895">
        <w:rPr>
          <w:rFonts w:eastAsia="Times New Roman" w:cs="Times New Roman"/>
          <w:b/>
          <w:bCs/>
          <w:i w:val="0"/>
          <w:color w:val="000000"/>
          <w:sz w:val="24"/>
          <w:szCs w:val="28"/>
          <w:lang w:val="ru-RU" w:eastAsia="ru-RU" w:bidi="ar-SA"/>
        </w:rPr>
        <w:t>Аннотация</w:t>
      </w:r>
    </w:p>
    <w:p w:rsidR="00991AEF" w:rsidRPr="00770895" w:rsidRDefault="007C0E10" w:rsidP="00991AEF">
      <w:pPr>
        <w:jc w:val="center"/>
        <w:rPr>
          <w:rFonts w:eastAsia="Times New Roman" w:cs="Times New Roman"/>
          <w:b/>
          <w:bCs/>
          <w:i w:val="0"/>
          <w:color w:val="000000"/>
          <w:sz w:val="24"/>
          <w:szCs w:val="28"/>
          <w:lang w:val="ru-RU" w:eastAsia="ru-RU" w:bidi="ar-SA"/>
        </w:rPr>
      </w:pPr>
      <w:r w:rsidRPr="00770895">
        <w:rPr>
          <w:rFonts w:eastAsia="Times New Roman" w:cs="Times New Roman"/>
          <w:b/>
          <w:bCs/>
          <w:i w:val="0"/>
          <w:color w:val="000000"/>
          <w:sz w:val="24"/>
          <w:szCs w:val="28"/>
          <w:lang w:val="ru-RU" w:eastAsia="ru-RU" w:bidi="ar-SA"/>
        </w:rPr>
        <w:t xml:space="preserve">к рабочей программе воспитателей </w:t>
      </w:r>
      <w:r w:rsidR="006C005B" w:rsidRPr="00770895">
        <w:rPr>
          <w:rFonts w:eastAsia="Times New Roman" w:cs="Times New Roman"/>
          <w:b/>
          <w:bCs/>
          <w:i w:val="0"/>
          <w:iCs/>
          <w:color w:val="000000"/>
          <w:sz w:val="24"/>
          <w:szCs w:val="28"/>
          <w:lang w:val="ru-RU" w:eastAsia="ru-RU" w:bidi="ar-SA"/>
        </w:rPr>
        <w:t>МБДОУ № 35</w:t>
      </w:r>
      <w:r w:rsidR="001F4761">
        <w:rPr>
          <w:rFonts w:eastAsia="Times New Roman" w:cs="Times New Roman"/>
          <w:b/>
          <w:bCs/>
          <w:i w:val="0"/>
          <w:iCs/>
          <w:color w:val="000000"/>
          <w:sz w:val="24"/>
          <w:szCs w:val="28"/>
          <w:lang w:val="ru-RU" w:eastAsia="ru-RU" w:bidi="ar-SA"/>
        </w:rPr>
        <w:t xml:space="preserve"> с. Ачан</w:t>
      </w:r>
    </w:p>
    <w:p w:rsidR="007C0E10" w:rsidRDefault="006C005B" w:rsidP="00991AEF">
      <w:pPr>
        <w:jc w:val="center"/>
        <w:rPr>
          <w:rFonts w:eastAsia="Times New Roman" w:cs="Times New Roman"/>
          <w:b/>
          <w:bCs/>
          <w:i w:val="0"/>
          <w:sz w:val="24"/>
          <w:szCs w:val="28"/>
          <w:lang w:val="ru-RU" w:eastAsia="ru-RU" w:bidi="ar-SA"/>
        </w:rPr>
      </w:pPr>
      <w:r w:rsidRPr="00770895">
        <w:rPr>
          <w:rFonts w:eastAsia="Times New Roman" w:cs="Times New Roman"/>
          <w:b/>
          <w:bCs/>
          <w:i w:val="0"/>
          <w:sz w:val="24"/>
          <w:szCs w:val="28"/>
          <w:lang w:val="ru-RU" w:eastAsia="ru-RU" w:bidi="ar-SA"/>
        </w:rPr>
        <w:t xml:space="preserve">группы среднего возраста </w:t>
      </w:r>
      <w:r w:rsidR="005E0B80" w:rsidRPr="00770895">
        <w:rPr>
          <w:rFonts w:eastAsia="Times New Roman" w:cs="Times New Roman"/>
          <w:b/>
          <w:bCs/>
          <w:i w:val="0"/>
          <w:sz w:val="24"/>
          <w:szCs w:val="28"/>
          <w:lang w:val="ru-RU" w:eastAsia="ru-RU" w:bidi="ar-SA"/>
        </w:rPr>
        <w:t xml:space="preserve"> общеразвивающей направленности</w:t>
      </w:r>
    </w:p>
    <w:p w:rsidR="00B45E33" w:rsidRPr="00770895" w:rsidRDefault="00B45E33" w:rsidP="00991AEF">
      <w:pPr>
        <w:jc w:val="center"/>
        <w:rPr>
          <w:rFonts w:eastAsia="Times New Roman" w:cs="Times New Roman"/>
          <w:b/>
          <w:bCs/>
          <w:i w:val="0"/>
          <w:sz w:val="24"/>
          <w:szCs w:val="28"/>
          <w:lang w:val="ru-RU" w:eastAsia="ru-RU" w:bidi="ar-SA"/>
        </w:rPr>
      </w:pPr>
    </w:p>
    <w:p w:rsidR="007C0E10" w:rsidRPr="00770895" w:rsidRDefault="007C0E10" w:rsidP="00991AEF">
      <w:pPr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Рабочая программа</w:t>
      </w:r>
      <w:r w:rsidRPr="00770895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предназначена для организации образовательной деятельности с </w:t>
      </w:r>
      <w:r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детьми 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4 – </w:t>
      </w:r>
      <w:r w:rsidR="00B45E33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>6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 лет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и является частью Основной образовательной программы дошкольного образования </w:t>
      </w:r>
      <w:r w:rsidRPr="00770895"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  <w:t>МБДОУ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№</w:t>
      </w:r>
      <w:r w:rsidR="00770895"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35</w:t>
      </w:r>
      <w:r w:rsidR="001F4761"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с. Ачан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 </w:t>
      </w:r>
      <w:r w:rsidRPr="00770895"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  <w:t>Амурского муниципальн</w:t>
      </w:r>
      <w:r w:rsidR="00991AEF" w:rsidRPr="00770895">
        <w:rPr>
          <w:rFonts w:eastAsia="Times New Roman" w:cs="Times New Roman"/>
          <w:i w:val="0"/>
          <w:iCs/>
          <w:color w:val="000000"/>
          <w:sz w:val="24"/>
          <w:szCs w:val="24"/>
          <w:shd w:val="clear" w:color="auto" w:fill="FFFFFF"/>
          <w:lang w:val="ru-RU" w:eastAsia="ru-RU" w:bidi="ar-SA"/>
        </w:rPr>
        <w:t>ого района Хабаровского края.</w:t>
      </w:r>
    </w:p>
    <w:p w:rsidR="007C0E10" w:rsidRPr="00770895" w:rsidRDefault="00991AEF" w:rsidP="00991AEF">
      <w:pPr>
        <w:rPr>
          <w:rFonts w:eastAsia="Times New Roman" w:cs="Times New Roman"/>
          <w:i w:val="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Содержание образовательной деятельности выстроено на основе </w:t>
      </w:r>
      <w:r w:rsidR="00406C58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Примерной  основной образовательной программы дошкольного образования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«</w:t>
      </w:r>
      <w:r w:rsidR="0030658E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ОТ РОЖДЕНИЯ ДО ШКОЛЫ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», разработанная авторами </w:t>
      </w:r>
      <w:r w:rsidR="00882A02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Н.Е. </w:t>
      </w:r>
      <w:proofErr w:type="spellStart"/>
      <w:r w:rsidR="00882A02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Вераксы</w:t>
      </w:r>
      <w:proofErr w:type="gramStart"/>
      <w:r w:rsidR="00882A02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,Т</w:t>
      </w:r>
      <w:proofErr w:type="gramEnd"/>
      <w:r w:rsidR="00882A02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  <w:r w:rsidR="00B45E33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С</w:t>
      </w:r>
      <w:proofErr w:type="spellEnd"/>
      <w:r w:rsidR="00FE579D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  <w:r w:rsidR="00B45E33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Комаровой, </w:t>
      </w:r>
      <w:proofErr w:type="spellStart"/>
      <w:r w:rsidR="00B45E33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М.А.</w:t>
      </w:r>
      <w:r w:rsidR="00FE579D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Васильевой</w:t>
      </w:r>
      <w:proofErr w:type="spellEnd"/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. </w:t>
      </w:r>
      <w:r w:rsidR="007C0E10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Рабочая программа разработана на период 201</w:t>
      </w:r>
      <w:r w:rsidR="00B45E33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6</w:t>
      </w:r>
      <w:r w:rsidR="007C0E10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-201</w:t>
      </w:r>
      <w:r w:rsidR="00B45E33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7</w:t>
      </w:r>
      <w:r w:rsidR="007C0E10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 у</w:t>
      </w:r>
      <w:r w:rsidR="00FE579D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чебного года (с 01.09.2016 по 31.08.2017</w:t>
      </w:r>
      <w:r w:rsidR="007C0E10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года) для </w:t>
      </w:r>
      <w:r w:rsidR="007C0E1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детей 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4- </w:t>
      </w:r>
      <w:r w:rsidR="00B45E33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>6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7C0E1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 лет</w:t>
      </w:r>
      <w:r w:rsidR="007C0E10"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в группе общеразвивающей направленности.</w:t>
      </w:r>
    </w:p>
    <w:p w:rsidR="007C0E10" w:rsidRPr="00770895" w:rsidRDefault="007C0E10" w:rsidP="00991AEF">
      <w:pPr>
        <w:rPr>
          <w:rFonts w:eastAsia="Times New Roman" w:cs="Times New Roman"/>
          <w:i w:val="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Программа обеспечивает разностороннее развитие детей 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>4 -</w:t>
      </w:r>
      <w:r w:rsidR="00B45E33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>6</w:t>
      </w:r>
      <w:r w:rsidR="005E0B80"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лет </w:t>
      </w:r>
      <w:r w:rsidRPr="00770895">
        <w:rPr>
          <w:rFonts w:eastAsia="Times New Roman" w:cs="Times New Roman"/>
          <w:i w:val="0"/>
          <w:color w:val="000000"/>
          <w:sz w:val="24"/>
          <w:szCs w:val="24"/>
          <w:shd w:val="clear" w:color="auto" w:fill="FFFFFF"/>
          <w:lang w:val="ru-RU" w:eastAsia="ru-RU" w:bidi="ar-SA"/>
        </w:rPr>
        <w:t>с учетом их возрастных и индивидуальных особенностей по основным направлениям – социально-коммуникативному, физическому, познавательному, речевому и художественно–эстетическому, учитывает особенности развития детей раннего возраста, объем учебной нагрузки рассчитанный в соответствии с требованиями СанПиН 2.4.1.3049-13, учебным планом.</w:t>
      </w:r>
    </w:p>
    <w:p w:rsidR="007C0E10" w:rsidRPr="00770895" w:rsidRDefault="007C0E10" w:rsidP="00991AEF">
      <w:pPr>
        <w:rPr>
          <w:rFonts w:eastAsia="Times New Roman" w:cs="Times New Roman"/>
          <w:i w:val="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 xml:space="preserve">В Программе на первый план выдвигается развитие </w:t>
      </w:r>
      <w:r w:rsidR="005E0B80" w:rsidRPr="00770895">
        <w:rPr>
          <w:rFonts w:eastAsia="Times New Roman" w:cs="Times New Roman"/>
          <w:i w:val="0"/>
          <w:sz w:val="24"/>
          <w:szCs w:val="24"/>
          <w:lang w:val="ru-RU" w:eastAsia="ru-RU" w:bidi="ar-SA"/>
        </w:rPr>
        <w:t xml:space="preserve">осязания и мелкой моторики рук через освоение нетрадиционной техники работы с пластилином </w:t>
      </w:r>
      <w:r w:rsidRPr="00770895">
        <w:rPr>
          <w:rFonts w:eastAsia="Times New Roman" w:cs="Times New Roman"/>
          <w:i w:val="0"/>
          <w:sz w:val="24"/>
          <w:szCs w:val="24"/>
          <w:shd w:val="clear" w:color="auto" w:fill="FFFFFF"/>
          <w:lang w:val="ru-RU" w:eastAsia="ru-RU" w:bidi="ar-SA"/>
        </w:rPr>
        <w:t>и деятельности с учетом их возрастных, индивидуальных психологических и физиологических особенностей.</w:t>
      </w:r>
    </w:p>
    <w:p w:rsidR="007C0E10" w:rsidRPr="00770895" w:rsidRDefault="007C0E10" w:rsidP="00991AEF">
      <w:pPr>
        <w:rPr>
          <w:rFonts w:eastAsia="Times New Roman" w:cs="Times New Roman"/>
          <w:i w:val="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Программа состоит из трех разделов: Целевого, Содержательного, Организационного.</w:t>
      </w:r>
    </w:p>
    <w:p w:rsidR="007C0E10" w:rsidRPr="00770895" w:rsidRDefault="007C0E10" w:rsidP="00991AE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Целевой раздел</w:t>
      </w:r>
    </w:p>
    <w:p w:rsidR="007C0E10" w:rsidRDefault="007C0E10" w:rsidP="00991AE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Пояснительная записка</w:t>
      </w: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ab/>
      </w:r>
    </w:p>
    <w:p w:rsidR="005C1EF8" w:rsidRDefault="005C1EF8" w:rsidP="00991AE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5C1EF8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Цели и задачи программы</w:t>
      </w:r>
    </w:p>
    <w:p w:rsidR="005C1EF8" w:rsidRDefault="008908C5" w:rsidP="00991AE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8908C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Принципы и подходы в организации образовательного процесса (в соответствии с ООП ДОУ)</w:t>
      </w:r>
    </w:p>
    <w:p w:rsidR="008908C5" w:rsidRDefault="00117121" w:rsidP="00991AE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117121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Возрастные и индивидуальные</w:t>
      </w:r>
      <w:r w:rsidR="00F33D4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 xml:space="preserve"> </w:t>
      </w:r>
      <w:r w:rsidRPr="00117121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 xml:space="preserve">особенности контингента детей </w:t>
      </w:r>
      <w:r w:rsidR="00B45E33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средней</w:t>
      </w:r>
      <w:r w:rsidRPr="00117121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 xml:space="preserve"> группы</w:t>
      </w:r>
    </w:p>
    <w:p w:rsidR="004928CC" w:rsidRPr="00770895" w:rsidRDefault="004928CC" w:rsidP="00991AE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4928CC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Планируемые результаты освоения программы (целевые ориентиры).</w:t>
      </w:r>
    </w:p>
    <w:p w:rsidR="007C0E10" w:rsidRPr="00280D75" w:rsidRDefault="007C0E10" w:rsidP="00B45E33">
      <w:pPr>
        <w:pStyle w:val="ab"/>
        <w:tabs>
          <w:tab w:val="left" w:pos="993"/>
        </w:tabs>
        <w:ind w:left="709" w:firstLine="0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280D7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ab/>
      </w:r>
    </w:p>
    <w:p w:rsidR="007C0E10" w:rsidRPr="00770895" w:rsidRDefault="007C0E10" w:rsidP="00991AEF">
      <w:pPr>
        <w:pStyle w:val="ab"/>
        <w:tabs>
          <w:tab w:val="left" w:pos="993"/>
        </w:tabs>
        <w:ind w:left="0"/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2. Содержательный раздел</w:t>
      </w:r>
    </w:p>
    <w:p w:rsidR="007C0E10" w:rsidRDefault="007C0E10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Содержание психолого-педагогической работы образовательным областям</w:t>
      </w:r>
    </w:p>
    <w:p w:rsidR="00627DF1" w:rsidRDefault="00627DF1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627DF1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Перечень основных форм образовательной деятельности в соответствии с направлениями развития (образовательные области) с учетом видов деятельности в старшем возрасте, указанных в ФГОС (п.2.7.)</w:t>
      </w:r>
    </w:p>
    <w:p w:rsidR="001806CC" w:rsidRDefault="001806CC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1806CC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Учебный план</w:t>
      </w:r>
    </w:p>
    <w:p w:rsidR="001806CC" w:rsidRDefault="001806CC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1806CC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Календарно тематическое планирование</w:t>
      </w:r>
    </w:p>
    <w:p w:rsidR="00574DF8" w:rsidRDefault="00574DF8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574DF8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Перспективное  планирование</w:t>
      </w:r>
    </w:p>
    <w:p w:rsidR="00574DF8" w:rsidRDefault="00574DF8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574DF8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План работы с родителями</w:t>
      </w:r>
    </w:p>
    <w:p w:rsidR="009A4F7E" w:rsidRDefault="009A4F7E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9A4F7E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Перспективный план работы кружка «</w:t>
      </w:r>
      <w:proofErr w:type="spellStart"/>
      <w:r w:rsidRPr="009A4F7E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Паксикан</w:t>
      </w:r>
      <w:proofErr w:type="spellEnd"/>
      <w:r w:rsidRPr="009A4F7E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»</w:t>
      </w:r>
    </w:p>
    <w:p w:rsidR="009A4F7E" w:rsidRDefault="009A4F7E" w:rsidP="00991AEF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9A4F7E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Региональный компонент</w:t>
      </w:r>
    </w:p>
    <w:p w:rsidR="007C0E10" w:rsidRPr="00CD2F41" w:rsidRDefault="009A4F7E" w:rsidP="00CD2F41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Традиции группы</w:t>
      </w: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ab/>
      </w:r>
    </w:p>
    <w:p w:rsidR="007C0E10" w:rsidRPr="00770895" w:rsidRDefault="00991AEF" w:rsidP="00991AEF">
      <w:pPr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b/>
          <w:i w:val="0"/>
          <w:color w:val="000000"/>
          <w:sz w:val="24"/>
          <w:szCs w:val="24"/>
          <w:lang w:val="ru-RU" w:eastAsia="ru-RU" w:bidi="ar-SA"/>
        </w:rPr>
        <w:t>3. Организационный раздел</w:t>
      </w:r>
    </w:p>
    <w:p w:rsidR="007C0E10" w:rsidRPr="00770895" w:rsidRDefault="007C0E10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Организация режима пребывания детей в гру</w:t>
      </w:r>
      <w:r w:rsidR="00991AEF"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ппе</w:t>
      </w:r>
      <w:r w:rsidR="00991AEF" w:rsidRPr="00770895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ab/>
      </w:r>
    </w:p>
    <w:p w:rsidR="00CD2F41" w:rsidRDefault="00EE104C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Расписание Н</w:t>
      </w:r>
      <w:r w:rsidR="00003E7E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епосредственно образовательной деятельности</w:t>
      </w:r>
    </w:p>
    <w:p w:rsidR="006E3E96" w:rsidRDefault="006E3E96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6E3E9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Циклограмма совместной образовательной деятельности</w:t>
      </w:r>
    </w:p>
    <w:p w:rsidR="006E3E96" w:rsidRDefault="006E3E96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6E3E9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Расписание работы кружка «</w:t>
      </w:r>
      <w:proofErr w:type="spellStart"/>
      <w:r w:rsidRPr="006E3E9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Паксикан</w:t>
      </w:r>
      <w:proofErr w:type="spellEnd"/>
      <w:r w:rsidRPr="006E3E9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»</w:t>
      </w:r>
    </w:p>
    <w:p w:rsidR="00A51328" w:rsidRDefault="006E3E96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6E3E96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График утренних гимнастик</w:t>
      </w:r>
    </w:p>
    <w:p w:rsidR="00A51328" w:rsidRDefault="00A51328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A51328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lastRenderedPageBreak/>
        <w:t>Организация двигательной активности</w:t>
      </w:r>
    </w:p>
    <w:p w:rsidR="00A51328" w:rsidRDefault="00A51328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A51328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Оформление предметно - пространственной среды</w:t>
      </w:r>
    </w:p>
    <w:p w:rsidR="007C0E10" w:rsidRDefault="00885369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885369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Описание материально- технического обеспечения</w:t>
      </w:r>
    </w:p>
    <w:p w:rsidR="00885369" w:rsidRDefault="00885369" w:rsidP="00991AEF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885369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Технические средства и крупное оборудование</w:t>
      </w:r>
    </w:p>
    <w:p w:rsidR="00442E1A" w:rsidRDefault="00885369" w:rsidP="00442E1A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885369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>Оборудование участка для прогулок</w:t>
      </w:r>
    </w:p>
    <w:p w:rsidR="00435301" w:rsidRPr="00770895" w:rsidRDefault="007C0E10" w:rsidP="00B04D3D">
      <w:pPr>
        <w:pStyle w:val="ab"/>
        <w:tabs>
          <w:tab w:val="left" w:pos="993"/>
        </w:tabs>
        <w:ind w:left="709" w:firstLine="0"/>
        <w:rPr>
          <w:i w:val="0"/>
          <w:sz w:val="24"/>
          <w:lang w:val="ru-RU"/>
        </w:rPr>
      </w:pPr>
      <w:r w:rsidRPr="00442E1A">
        <w:rPr>
          <w:rFonts w:eastAsia="Times New Roman" w:cs="Times New Roman"/>
          <w:i w:val="0"/>
          <w:color w:val="000000"/>
          <w:sz w:val="24"/>
          <w:szCs w:val="24"/>
          <w:lang w:val="ru-RU" w:eastAsia="ru-RU" w:bidi="ar-SA"/>
        </w:rPr>
        <w:tab/>
      </w:r>
      <w:r w:rsidR="00435301" w:rsidRPr="00770895">
        <w:rPr>
          <w:i w:val="0"/>
          <w:sz w:val="24"/>
          <w:lang w:val="ru-RU"/>
        </w:rPr>
        <w:t>Непосредственно образовательная деятельность с детьми включает в себя пять образовательных областей: физическое развитие; социально – коммуникативное развитие; познавательное развитие; речевое развитие; художественно – эстетическое развитие.</w:t>
      </w:r>
    </w:p>
    <w:p w:rsidR="00435301" w:rsidRDefault="00435301" w:rsidP="005E0B80">
      <w:pPr>
        <w:rPr>
          <w:rFonts w:cs="Times New Roman"/>
          <w:i w:val="0"/>
          <w:sz w:val="24"/>
          <w:lang w:val="ru-RU"/>
        </w:rPr>
      </w:pPr>
      <w:r w:rsidRPr="00770895">
        <w:rPr>
          <w:rFonts w:cs="Times New Roman"/>
          <w:i w:val="0"/>
          <w:sz w:val="24"/>
          <w:lang w:val="ru-RU"/>
        </w:rPr>
        <w:t xml:space="preserve">В основе  организации воспитательно-образовательной деятельности в группе лежит комплексно-тематическое планирование. Построение всего образовательного процесса вокруг одной темы  дает большие возможности для развития детей. Темы помогают организовать информацию оптимальным способом. Одной теме уделяется  одна неделя. Тема отражается  в подборе материалов, находящихся в группе  и уголках </w:t>
      </w:r>
      <w:r w:rsidR="005E0B80" w:rsidRPr="00770895">
        <w:rPr>
          <w:rFonts w:cs="Times New Roman"/>
          <w:i w:val="0"/>
          <w:sz w:val="24"/>
          <w:lang w:val="ru-RU"/>
        </w:rPr>
        <w:t xml:space="preserve"> </w:t>
      </w:r>
      <w:r w:rsidRPr="00770895">
        <w:rPr>
          <w:rFonts w:cs="Times New Roman"/>
          <w:i w:val="0"/>
          <w:sz w:val="24"/>
          <w:lang w:val="ru-RU"/>
        </w:rPr>
        <w:t>развития. Составлено  комплексно – тематическое планирование образовательной деятельности  и перспективное планирование   воспитательно-образовательной работы.</w:t>
      </w:r>
    </w:p>
    <w:p w:rsidR="008F5D41" w:rsidRDefault="008F5D41" w:rsidP="005E0B80">
      <w:pPr>
        <w:rPr>
          <w:rFonts w:cs="Times New Roman"/>
          <w:i w:val="0"/>
          <w:sz w:val="24"/>
          <w:lang w:val="ru-RU"/>
        </w:rPr>
      </w:pPr>
    </w:p>
    <w:p w:rsidR="005E0B80" w:rsidRPr="0052778B" w:rsidRDefault="005E0B80" w:rsidP="005E0B80">
      <w:pPr>
        <w:jc w:val="center"/>
        <w:rPr>
          <w:rFonts w:cs="Times New Roman"/>
          <w:i w:val="0"/>
          <w:sz w:val="24"/>
          <w:lang w:val="ru-RU"/>
        </w:rPr>
      </w:pPr>
      <w:r w:rsidRPr="00770895">
        <w:rPr>
          <w:rFonts w:cs="Times New Roman"/>
          <w:b/>
          <w:i w:val="0"/>
          <w:sz w:val="24"/>
          <w:lang w:val="ru-RU"/>
        </w:rPr>
        <w:t>Учебный пл</w:t>
      </w:r>
      <w:r w:rsidR="008F5D41">
        <w:rPr>
          <w:rFonts w:cs="Times New Roman"/>
          <w:b/>
          <w:i w:val="0"/>
          <w:sz w:val="24"/>
          <w:lang w:val="ru-RU"/>
        </w:rPr>
        <w:t xml:space="preserve">ан группы среднего возраста </w:t>
      </w:r>
      <w:r w:rsidRPr="00770895">
        <w:rPr>
          <w:rFonts w:cs="Times New Roman"/>
          <w:b/>
          <w:i w:val="0"/>
          <w:sz w:val="24"/>
          <w:lang w:val="ru-RU"/>
        </w:rPr>
        <w:t xml:space="preserve"> общеразвивающей направленности</w:t>
      </w:r>
    </w:p>
    <w:p w:rsidR="007D1D4E" w:rsidRPr="0052778B" w:rsidRDefault="007D1D4E" w:rsidP="00435301">
      <w:pPr>
        <w:rPr>
          <w:rFonts w:cs="Times New Roman"/>
          <w:i w:val="0"/>
          <w:sz w:val="24"/>
          <w:lang w:val="ru-RU"/>
        </w:rPr>
      </w:pPr>
    </w:p>
    <w:tbl>
      <w:tblPr>
        <w:tblpPr w:leftFromText="180" w:rightFromText="180" w:vertAnchor="text" w:horzAnchor="margin" w:tblpY="8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709"/>
        <w:gridCol w:w="850"/>
        <w:gridCol w:w="567"/>
        <w:gridCol w:w="1134"/>
        <w:gridCol w:w="284"/>
        <w:gridCol w:w="1134"/>
      </w:tblGrid>
      <w:tr w:rsidR="005E0B80" w:rsidRPr="0052778B" w:rsidTr="005E0B80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Разделы программы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Кол-во НОД</w:t>
            </w:r>
          </w:p>
        </w:tc>
      </w:tr>
      <w:tr w:rsidR="005E0B80" w:rsidRPr="0052778B" w:rsidTr="005E0B80">
        <w:trPr>
          <w:trHeight w:val="2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неделя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год</w:t>
            </w:r>
          </w:p>
        </w:tc>
      </w:tr>
      <w:tr w:rsidR="005E0B80" w:rsidRPr="0052778B" w:rsidTr="005E0B80">
        <w:trPr>
          <w:trHeight w:val="270"/>
        </w:trPr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Инвариантная часть</w:t>
            </w:r>
          </w:p>
        </w:tc>
      </w:tr>
      <w:tr w:rsidR="005E0B80" w:rsidRPr="0052778B" w:rsidTr="005E0B80">
        <w:trPr>
          <w:trHeight w:val="578"/>
        </w:trPr>
        <w:tc>
          <w:tcPr>
            <w:tcW w:w="567" w:type="dxa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Физическое развитие</w:t>
            </w:r>
          </w:p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108</w:t>
            </w:r>
          </w:p>
        </w:tc>
      </w:tr>
      <w:tr w:rsidR="005E0B80" w:rsidRPr="0052778B" w:rsidTr="005E0B80">
        <w:trPr>
          <w:trHeight w:val="418"/>
        </w:trPr>
        <w:tc>
          <w:tcPr>
            <w:tcW w:w="567" w:type="dxa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Речевое развитие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5E0B80" w:rsidRPr="0052778B" w:rsidTr="005E0B80">
        <w:trPr>
          <w:trHeight w:val="2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Художественно-эстетическое развитие</w:t>
            </w:r>
          </w:p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  <w:t>Музыка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5E0B80" w:rsidRPr="0052778B" w:rsidTr="005E0B80">
        <w:trPr>
          <w:trHeight w:val="2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  <w:t>Лепка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  <w:r w:rsidR="004A5613"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раз в две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4A5613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4A5613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5E0B80" w:rsidRPr="0052778B" w:rsidTr="005E0B80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  <w:t>Рисование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5E0B80" w:rsidRPr="0052778B" w:rsidTr="005E0B80">
        <w:trPr>
          <w:trHeight w:val="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4"/>
                <w:szCs w:val="22"/>
                <w:lang w:val="ru-RU" w:bidi="ar-SA"/>
              </w:rPr>
              <w:t>Аппликация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EE4835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 раз в две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B80" w:rsidRPr="0052778B" w:rsidRDefault="00EE4835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E0B80" w:rsidRPr="0052778B" w:rsidRDefault="00EE4835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18</w:t>
            </w:r>
          </w:p>
        </w:tc>
      </w:tr>
      <w:tr w:rsidR="005E0B80" w:rsidRPr="0052778B" w:rsidTr="005E0B80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Познавательное развитие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2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2"/>
                <w:szCs w:val="22"/>
                <w:lang w:val="ru-RU" w:bidi="ar-SA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5E0B80" w:rsidRPr="0052778B" w:rsidTr="005E0B80">
        <w:trPr>
          <w:trHeight w:val="2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Calibri" w:cs="Times New Roman"/>
                <w:i w:val="0"/>
                <w:sz w:val="22"/>
                <w:szCs w:val="22"/>
                <w:lang w:val="ru-RU" w:bidi="ar-SA"/>
              </w:rPr>
            </w:pPr>
            <w:r w:rsidRPr="0052778B">
              <w:rPr>
                <w:rFonts w:eastAsia="Calibri" w:cs="Times New Roman"/>
                <w:i w:val="0"/>
                <w:sz w:val="22"/>
                <w:szCs w:val="22"/>
                <w:lang w:val="ru-RU" w:bidi="ar-SA"/>
              </w:rPr>
              <w:t>Познавательное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5E0B80" w:rsidRPr="0052778B" w:rsidTr="005E0B80">
        <w:trPr>
          <w:trHeight w:val="39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0B80" w:rsidRPr="0052778B" w:rsidRDefault="00523A0E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E0B80" w:rsidRPr="0052778B" w:rsidRDefault="00EE4835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364</w:t>
            </w:r>
          </w:p>
        </w:tc>
      </w:tr>
      <w:tr w:rsidR="005E0B80" w:rsidRPr="0052778B" w:rsidTr="005E0B80">
        <w:trPr>
          <w:trHeight w:val="111"/>
        </w:trPr>
        <w:tc>
          <w:tcPr>
            <w:tcW w:w="94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Вариативная часть</w:t>
            </w:r>
          </w:p>
        </w:tc>
      </w:tr>
      <w:tr w:rsidR="005E0B80" w:rsidRPr="0052778B" w:rsidTr="005E0B8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left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  <w:p w:rsidR="005E0B80" w:rsidRPr="0052778B" w:rsidRDefault="005E0B80" w:rsidP="005E0B80">
            <w:pPr>
              <w:ind w:firstLine="0"/>
              <w:jc w:val="left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 Кружок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Кружок художественно-эстетической</w:t>
            </w:r>
            <w:r w:rsidR="007D1D4E"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 направленности «ПАКСИКАН</w:t>
            </w: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B80" w:rsidRPr="0052778B" w:rsidRDefault="0052778B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7D1D4E" w:rsidRPr="0052778B" w:rsidTr="005E0B8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52778B" w:rsidRDefault="007D1D4E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D4E" w:rsidRPr="0052778B" w:rsidRDefault="007D1D4E" w:rsidP="005E0B80">
            <w:pPr>
              <w:ind w:firstLine="0"/>
              <w:jc w:val="left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Кружок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52778B" w:rsidRDefault="001603E1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Познавательная направленность «</w:t>
            </w:r>
            <w:r w:rsidR="00ED69EB"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Занимательная мате</w:t>
            </w: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матика»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4E" w:rsidRPr="0052778B" w:rsidRDefault="00F7418A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D4E" w:rsidRPr="0052778B" w:rsidRDefault="00F7418A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D4E" w:rsidRPr="0052778B" w:rsidRDefault="0052778B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7D1D4E" w:rsidRPr="0052778B" w:rsidTr="005E0B8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52778B" w:rsidRDefault="007D1D4E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D4E" w:rsidRPr="0052778B" w:rsidRDefault="007D1D4E" w:rsidP="005E0B80">
            <w:pPr>
              <w:ind w:firstLine="0"/>
              <w:jc w:val="left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Кружок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E" w:rsidRPr="0052778B" w:rsidRDefault="00F7418A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Физическая направленность </w:t>
            </w: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lastRenderedPageBreak/>
              <w:t>«МЭРГЭН»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4E" w:rsidRPr="0052778B" w:rsidRDefault="00F7418A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D4E" w:rsidRPr="0052778B" w:rsidRDefault="00F7418A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D4E" w:rsidRPr="0052778B" w:rsidRDefault="0052778B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5E0B80" w:rsidRPr="005E0B80" w:rsidTr="005E0B8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center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80" w:rsidRPr="0052778B" w:rsidRDefault="005E0B80" w:rsidP="005E0B80">
            <w:pPr>
              <w:ind w:firstLine="0"/>
              <w:jc w:val="right"/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0B80" w:rsidRPr="0052778B" w:rsidRDefault="007808C4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B80" w:rsidRPr="0052778B" w:rsidRDefault="007808C4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B80" w:rsidRPr="005E0B80" w:rsidRDefault="0052778B" w:rsidP="005E0B80">
            <w:pPr>
              <w:ind w:firstLine="0"/>
              <w:jc w:val="center"/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2778B">
              <w:rPr>
                <w:rFonts w:eastAsia="Times New Roman" w:cs="Times New Roman"/>
                <w:i w:val="0"/>
                <w:sz w:val="24"/>
                <w:szCs w:val="24"/>
                <w:lang w:val="ru-RU" w:eastAsia="ru-RU" w:bidi="ar-SA"/>
              </w:rPr>
              <w:t>108</w:t>
            </w:r>
          </w:p>
        </w:tc>
      </w:tr>
    </w:tbl>
    <w:p w:rsidR="00435301" w:rsidRDefault="00435301" w:rsidP="00435301">
      <w:pPr>
        <w:rPr>
          <w:rFonts w:cs="Times New Roman"/>
          <w:i w:val="0"/>
          <w:sz w:val="24"/>
          <w:lang w:val="ru-RU"/>
        </w:rPr>
      </w:pPr>
    </w:p>
    <w:sectPr w:rsidR="00435301" w:rsidSect="003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7D28"/>
    <w:multiLevelType w:val="hybridMultilevel"/>
    <w:tmpl w:val="56F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81A05"/>
    <w:multiLevelType w:val="hybridMultilevel"/>
    <w:tmpl w:val="D1E00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AC33F2"/>
    <w:multiLevelType w:val="hybridMultilevel"/>
    <w:tmpl w:val="07EA1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C1944"/>
    <w:multiLevelType w:val="hybridMultilevel"/>
    <w:tmpl w:val="AD263D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E0B80"/>
    <w:rsid w:val="00003E7E"/>
    <w:rsid w:val="000344BB"/>
    <w:rsid w:val="000B3355"/>
    <w:rsid w:val="00117121"/>
    <w:rsid w:val="00141BB3"/>
    <w:rsid w:val="001603E1"/>
    <w:rsid w:val="001806CC"/>
    <w:rsid w:val="00192159"/>
    <w:rsid w:val="001F4761"/>
    <w:rsid w:val="001F6296"/>
    <w:rsid w:val="00210BCF"/>
    <w:rsid w:val="002139AA"/>
    <w:rsid w:val="00223270"/>
    <w:rsid w:val="0027304D"/>
    <w:rsid w:val="00280D75"/>
    <w:rsid w:val="0030658E"/>
    <w:rsid w:val="00362782"/>
    <w:rsid w:val="00370AD8"/>
    <w:rsid w:val="003D6C02"/>
    <w:rsid w:val="00406C58"/>
    <w:rsid w:val="00435301"/>
    <w:rsid w:val="00442E1A"/>
    <w:rsid w:val="004928CC"/>
    <w:rsid w:val="004A5613"/>
    <w:rsid w:val="00523A0E"/>
    <w:rsid w:val="00524DDD"/>
    <w:rsid w:val="0052778B"/>
    <w:rsid w:val="005656FB"/>
    <w:rsid w:val="00574DF8"/>
    <w:rsid w:val="005B1366"/>
    <w:rsid w:val="005C1EF8"/>
    <w:rsid w:val="005D4D39"/>
    <w:rsid w:val="005E0B80"/>
    <w:rsid w:val="005F6D61"/>
    <w:rsid w:val="00627DF1"/>
    <w:rsid w:val="00661949"/>
    <w:rsid w:val="0066386C"/>
    <w:rsid w:val="00672E53"/>
    <w:rsid w:val="006975B4"/>
    <w:rsid w:val="006C005B"/>
    <w:rsid w:val="006E3E96"/>
    <w:rsid w:val="00731C5A"/>
    <w:rsid w:val="00770895"/>
    <w:rsid w:val="007808C4"/>
    <w:rsid w:val="007A2A4D"/>
    <w:rsid w:val="007C0E10"/>
    <w:rsid w:val="007D1D4E"/>
    <w:rsid w:val="007E65E7"/>
    <w:rsid w:val="007F5FF5"/>
    <w:rsid w:val="00801BE3"/>
    <w:rsid w:val="00822E2B"/>
    <w:rsid w:val="00864BA9"/>
    <w:rsid w:val="00870990"/>
    <w:rsid w:val="00875A96"/>
    <w:rsid w:val="00882A02"/>
    <w:rsid w:val="00885369"/>
    <w:rsid w:val="008908C5"/>
    <w:rsid w:val="008F47A7"/>
    <w:rsid w:val="008F5D41"/>
    <w:rsid w:val="00991AEF"/>
    <w:rsid w:val="009A4F7E"/>
    <w:rsid w:val="009E6DFE"/>
    <w:rsid w:val="00A51328"/>
    <w:rsid w:val="00A72EA0"/>
    <w:rsid w:val="00B04D3D"/>
    <w:rsid w:val="00B264E6"/>
    <w:rsid w:val="00B45E33"/>
    <w:rsid w:val="00BC5227"/>
    <w:rsid w:val="00C34801"/>
    <w:rsid w:val="00C45A85"/>
    <w:rsid w:val="00CA76BB"/>
    <w:rsid w:val="00CD2F41"/>
    <w:rsid w:val="00D0231A"/>
    <w:rsid w:val="00D51DB6"/>
    <w:rsid w:val="00D616DF"/>
    <w:rsid w:val="00DD1ED8"/>
    <w:rsid w:val="00E77492"/>
    <w:rsid w:val="00ED69EB"/>
    <w:rsid w:val="00EE104C"/>
    <w:rsid w:val="00EE4835"/>
    <w:rsid w:val="00EE572F"/>
    <w:rsid w:val="00F04F22"/>
    <w:rsid w:val="00F10D1E"/>
    <w:rsid w:val="00F33D46"/>
    <w:rsid w:val="00F375F8"/>
    <w:rsid w:val="00F7418A"/>
    <w:rsid w:val="00FD29FC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22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F04F22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F22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22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F22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22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22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F22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2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F2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22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F22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22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4F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F04F22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4F22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F04F22"/>
    <w:rPr>
      <w:b/>
      <w:bCs/>
      <w:spacing w:val="0"/>
    </w:rPr>
  </w:style>
  <w:style w:type="character" w:styleId="a9">
    <w:name w:val="Emphasis"/>
    <w:uiPriority w:val="20"/>
    <w:qFormat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F04F22"/>
  </w:style>
  <w:style w:type="paragraph" w:styleId="ab">
    <w:name w:val="List Paragraph"/>
    <w:basedOn w:val="a"/>
    <w:uiPriority w:val="34"/>
    <w:qFormat/>
    <w:rsid w:val="00F04F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22"/>
    <w:rPr>
      <w:i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4F22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4F22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F04F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F04F22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F04F22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F04F22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4F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C0E10"/>
    <w:pPr>
      <w:spacing w:before="100" w:beforeAutospacing="1" w:after="100" w:afterAutospacing="1"/>
      <w:ind w:firstLine="0"/>
      <w:jc w:val="left"/>
    </w:pPr>
    <w:rPr>
      <w:rFonts w:eastAsia="Times New Roman" w:cs="Times New Roman"/>
      <w:i w:val="0"/>
      <w:iCs/>
      <w:sz w:val="24"/>
      <w:szCs w:val="24"/>
      <w:lang w:val="ru-RU" w:eastAsia="ru-RU" w:bidi="ar-SA"/>
    </w:rPr>
  </w:style>
  <w:style w:type="paragraph" w:styleId="23">
    <w:name w:val="toc 2"/>
    <w:basedOn w:val="a"/>
    <w:next w:val="a"/>
    <w:autoRedefine/>
    <w:uiPriority w:val="39"/>
    <w:semiHidden/>
    <w:unhideWhenUsed/>
    <w:rsid w:val="007C0E1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rsid w:val="007C0E10"/>
    <w:pPr>
      <w:spacing w:after="100"/>
      <w:ind w:left="400"/>
    </w:pPr>
  </w:style>
  <w:style w:type="character" w:styleId="af5">
    <w:name w:val="Hyperlink"/>
    <w:basedOn w:val="a0"/>
    <w:uiPriority w:val="99"/>
    <w:unhideWhenUsed/>
    <w:rsid w:val="007C0E10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5;&#1080;&#1077;%20&#1087;&#1088;&#1086;&#1075;&#1088;&#1072;&#1084;&#1084;&#1099;\&#1040;&#1085;&#1085;&#1086;&#1090;&#1072;&#1094;&#1080;&#1103;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C0759-63A4-4FB5-9835-E911545F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Аннотация1</Template>
  <TotalTime>53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очан</cp:lastModifiedBy>
  <cp:revision>11</cp:revision>
  <dcterms:created xsi:type="dcterms:W3CDTF">2015-10-17T02:58:00Z</dcterms:created>
  <dcterms:modified xsi:type="dcterms:W3CDTF">2016-10-07T13:56:00Z</dcterms:modified>
</cp:coreProperties>
</file>