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F" w:rsidRPr="00770895" w:rsidRDefault="007C0E10" w:rsidP="00991AEF">
      <w:pPr>
        <w:jc w:val="center"/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</w:pPr>
      <w:r w:rsidRPr="00770895"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  <w:t>Аннотация</w:t>
      </w:r>
    </w:p>
    <w:p w:rsidR="00991AEF" w:rsidRPr="00770895" w:rsidRDefault="007C0E10" w:rsidP="00991AEF">
      <w:pPr>
        <w:jc w:val="center"/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</w:pPr>
      <w:r w:rsidRPr="00770895"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  <w:t xml:space="preserve">к рабочей программе воспитателей </w:t>
      </w:r>
      <w:r w:rsidR="006C005B" w:rsidRPr="00770895">
        <w:rPr>
          <w:rFonts w:eastAsia="Times New Roman" w:cs="Times New Roman"/>
          <w:b/>
          <w:bCs/>
          <w:i w:val="0"/>
          <w:iCs/>
          <w:color w:val="000000"/>
          <w:sz w:val="24"/>
          <w:szCs w:val="28"/>
          <w:lang w:val="ru-RU" w:eastAsia="ru-RU" w:bidi="ar-SA"/>
        </w:rPr>
        <w:t>МБДОУ № 35</w:t>
      </w:r>
      <w:r w:rsidR="001F4761">
        <w:rPr>
          <w:rFonts w:eastAsia="Times New Roman" w:cs="Times New Roman"/>
          <w:b/>
          <w:bCs/>
          <w:i w:val="0"/>
          <w:iCs/>
          <w:color w:val="000000"/>
          <w:sz w:val="24"/>
          <w:szCs w:val="28"/>
          <w:lang w:val="ru-RU" w:eastAsia="ru-RU" w:bidi="ar-SA"/>
        </w:rPr>
        <w:t xml:space="preserve"> с. Ачан</w:t>
      </w:r>
    </w:p>
    <w:p w:rsidR="007C0E10" w:rsidRDefault="006C005B" w:rsidP="00991AEF">
      <w:pPr>
        <w:jc w:val="center"/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</w:pPr>
      <w:r w:rsidRPr="00770895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 xml:space="preserve">группы среднего возраста </w:t>
      </w:r>
      <w:r w:rsidR="005E0B80" w:rsidRPr="00770895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 xml:space="preserve"> общеразвивающей направленности</w:t>
      </w:r>
    </w:p>
    <w:p w:rsidR="00B45E33" w:rsidRPr="00770895" w:rsidRDefault="00B45E33" w:rsidP="00991AEF">
      <w:pPr>
        <w:jc w:val="center"/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</w:pPr>
    </w:p>
    <w:p w:rsidR="007C0E10" w:rsidRPr="00770895" w:rsidRDefault="007C0E10" w:rsidP="00991AEF">
      <w:pPr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Рабочая программа</w:t>
      </w:r>
      <w:r w:rsidRPr="0077089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предназначена для организации образовательной деятельности с </w:t>
      </w:r>
      <w:r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детьми </w:t>
      </w:r>
      <w:r w:rsidR="005E0B80"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4 – </w:t>
      </w:r>
      <w:r w:rsidR="00B45E33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6</w:t>
      </w:r>
      <w:r w:rsidR="005E0B80"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лет</w:t>
      </w: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и является частью Основной образовательной программы дошкольного образования </w:t>
      </w:r>
      <w:r w:rsidRPr="00770895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МБДОУ</w:t>
      </w: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№</w:t>
      </w:r>
      <w:r w:rsidR="00770895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35</w:t>
      </w:r>
      <w:r w:rsidR="001F4761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с. Ачан</w:t>
      </w: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 </w:t>
      </w:r>
      <w:r w:rsidRPr="00770895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Амурского муниципальн</w:t>
      </w:r>
      <w:r w:rsidR="00991AEF" w:rsidRPr="00770895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ого района Хабаровского края.</w:t>
      </w:r>
    </w:p>
    <w:p w:rsidR="007C0E10" w:rsidRPr="00770895" w:rsidRDefault="00991AEF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Содержание образовательной деятельности выстроено на основе </w:t>
      </w:r>
      <w:r w:rsidR="00406C58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Примерной  основной образовательной программы дошкольного образования</w:t>
      </w: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«</w:t>
      </w:r>
      <w:r w:rsidR="0030658E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ОТ РОЖДЕНИЯ ДО ШКОЛЫ</w:t>
      </w: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», разработанная авторами </w:t>
      </w:r>
      <w:r w:rsidR="00882A02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Н.Е. </w:t>
      </w:r>
      <w:proofErr w:type="spellStart"/>
      <w:r w:rsidR="00882A02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Вераксы</w:t>
      </w:r>
      <w:proofErr w:type="gramStart"/>
      <w:r w:rsidR="00882A02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,Т</w:t>
      </w:r>
      <w:proofErr w:type="gramEnd"/>
      <w:r w:rsidR="00882A02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="00B45E33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С</w:t>
      </w:r>
      <w:proofErr w:type="spellEnd"/>
      <w:r w:rsidR="00FE579D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="00B45E33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Комаровой, </w:t>
      </w:r>
      <w:proofErr w:type="spellStart"/>
      <w:r w:rsidR="00B45E33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М.А.</w:t>
      </w:r>
      <w:r w:rsidR="00FE579D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Васильевой</w:t>
      </w:r>
      <w:proofErr w:type="spellEnd"/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="007C0E10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Рабочая программа разработана на период 201</w:t>
      </w:r>
      <w:r w:rsidR="00B45E33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6</w:t>
      </w:r>
      <w:r w:rsidR="007C0E10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-201</w:t>
      </w:r>
      <w:r w:rsidR="00B45E33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7</w:t>
      </w:r>
      <w:r w:rsidR="007C0E10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 у</w:t>
      </w:r>
      <w:r w:rsidR="00FE579D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чебного года (с 01.09.2016 по 31.08.2017</w:t>
      </w:r>
      <w:r w:rsidR="007C0E10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года) для </w:t>
      </w:r>
      <w:r w:rsidR="007C0E10"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детей </w:t>
      </w:r>
      <w:r w:rsidR="005E0B80"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4- </w:t>
      </w:r>
      <w:r w:rsidR="00B45E33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6</w:t>
      </w:r>
      <w:r w:rsidR="005E0B80"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7C0E10"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лет</w:t>
      </w:r>
      <w:r w:rsidR="007C0E10"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в группе общеразвивающей направленности.</w:t>
      </w:r>
    </w:p>
    <w:p w:rsidR="007C0E10" w:rsidRPr="00770895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Программа обеспечивает разностороннее развитие детей </w:t>
      </w:r>
      <w:r w:rsidR="005E0B80"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4 -</w:t>
      </w:r>
      <w:r w:rsidR="00B45E33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6</w:t>
      </w:r>
      <w:r w:rsidR="005E0B80"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лет </w:t>
      </w:r>
      <w:r w:rsidRPr="00770895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СанПиН 2.4.1.3049-13, учебным планом.</w:t>
      </w:r>
    </w:p>
    <w:p w:rsidR="007C0E10" w:rsidRPr="00770895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В Программе на первый план выдвигается развитие </w:t>
      </w:r>
      <w:r w:rsidR="005E0B80" w:rsidRPr="00770895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осязания и мелкой моторики рук через освоение нетрадиционной техники работы с пластилином </w:t>
      </w:r>
      <w:r w:rsidRPr="0077089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и деятельности с учетом их возрастных, индивидуальных психологических и физиологических особенностей.</w:t>
      </w:r>
    </w:p>
    <w:p w:rsidR="007C0E10" w:rsidRPr="00770895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Программа состоит из трех разделов: Целевого, Содержательного, Организационного.</w:t>
      </w:r>
    </w:p>
    <w:p w:rsidR="007C0E10" w:rsidRPr="00770895" w:rsidRDefault="007C0E10" w:rsidP="00991AE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Целевой раздел</w:t>
      </w:r>
    </w:p>
    <w:p w:rsidR="007C0E10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Пояснительная записка</w:t>
      </w:r>
      <w:r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5C1EF8" w:rsidRDefault="005C1EF8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5C1EF8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Цели и задачи программы</w:t>
      </w:r>
    </w:p>
    <w:p w:rsidR="005C1EF8" w:rsidRDefault="008908C5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8908C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Принципы и подходы в организации образовательного процесса (в соответствии с ООП ДОУ)</w:t>
      </w:r>
    </w:p>
    <w:p w:rsidR="008908C5" w:rsidRDefault="00117121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117121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Возрастные и индивидуальные</w:t>
      </w:r>
      <w:r w:rsidR="00F33D46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 xml:space="preserve"> </w:t>
      </w:r>
      <w:r w:rsidRPr="00117121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 xml:space="preserve">особенности контингента детей </w:t>
      </w:r>
      <w:r w:rsidR="00B45E33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средней</w:t>
      </w:r>
      <w:r w:rsidRPr="00117121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 xml:space="preserve"> группы</w:t>
      </w:r>
    </w:p>
    <w:p w:rsidR="004928CC" w:rsidRPr="00770895" w:rsidRDefault="004928CC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4928CC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Планируемые результаты освоения программы (целевые ориентиры).</w:t>
      </w:r>
    </w:p>
    <w:p w:rsidR="007C0E10" w:rsidRPr="00280D75" w:rsidRDefault="007C0E10" w:rsidP="00B45E33">
      <w:pPr>
        <w:pStyle w:val="ab"/>
        <w:tabs>
          <w:tab w:val="left" w:pos="993"/>
        </w:tabs>
        <w:ind w:left="709" w:firstLine="0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  <w:r w:rsidRPr="00280D7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770895" w:rsidRDefault="007C0E10" w:rsidP="00991AEF">
      <w:pPr>
        <w:pStyle w:val="ab"/>
        <w:tabs>
          <w:tab w:val="left" w:pos="993"/>
        </w:tabs>
        <w:ind w:left="0"/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2. Содержательный раздел</w:t>
      </w:r>
    </w:p>
    <w:p w:rsidR="007C0E10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Содержание психолого-педагогической работы образовательным областям</w:t>
      </w:r>
    </w:p>
    <w:p w:rsidR="00627DF1" w:rsidRDefault="00627DF1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627DF1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Перечень основных форм образовательной деятельности в соответствии с направлениями развития (образовательные области) с учетом видов деятельности в старшем возрасте, указанных в ФГОС (п.2.7.)</w:t>
      </w:r>
    </w:p>
    <w:p w:rsidR="001806CC" w:rsidRDefault="001806CC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1806CC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Учебный план</w:t>
      </w:r>
    </w:p>
    <w:p w:rsidR="001806CC" w:rsidRDefault="001806CC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1806CC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Календарно тематическое планирование</w:t>
      </w:r>
    </w:p>
    <w:p w:rsidR="00574DF8" w:rsidRDefault="00574DF8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574DF8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Перспективное  планирование</w:t>
      </w:r>
    </w:p>
    <w:p w:rsidR="00574DF8" w:rsidRDefault="00574DF8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574DF8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План работы с родителями</w:t>
      </w:r>
    </w:p>
    <w:p w:rsidR="009A4F7E" w:rsidRDefault="009A4F7E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A4F7E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Перспективный план работы кружка «</w:t>
      </w:r>
      <w:proofErr w:type="spellStart"/>
      <w:r w:rsidRPr="009A4F7E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Паксикан</w:t>
      </w:r>
      <w:proofErr w:type="spellEnd"/>
      <w:r w:rsidRPr="009A4F7E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»</w:t>
      </w:r>
    </w:p>
    <w:p w:rsidR="009A4F7E" w:rsidRDefault="009A4F7E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A4F7E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Региональный компонент</w:t>
      </w:r>
    </w:p>
    <w:p w:rsidR="007C0E10" w:rsidRPr="00CD2F41" w:rsidRDefault="009A4F7E" w:rsidP="00CD2F41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Традиции группы</w:t>
      </w:r>
      <w:r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770895" w:rsidRDefault="00991AEF" w:rsidP="00991AEF">
      <w:pPr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3. Организационный раздел</w:t>
      </w:r>
    </w:p>
    <w:p w:rsidR="007C0E10" w:rsidRPr="00770895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Организация режима пребывания детей в гру</w:t>
      </w:r>
      <w:r w:rsidR="00991AEF"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ппе</w:t>
      </w:r>
      <w:r w:rsidR="00991AEF" w:rsidRPr="00770895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CD2F41" w:rsidRDefault="00EE104C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Расписание Н</w:t>
      </w:r>
      <w:r w:rsidR="00003E7E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епосредственно образовательной деятельности</w:t>
      </w:r>
    </w:p>
    <w:p w:rsidR="006E3E96" w:rsidRDefault="006E3E96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6E3E96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Циклограмма совместной образовательной деятельности</w:t>
      </w:r>
    </w:p>
    <w:p w:rsidR="006E3E96" w:rsidRDefault="006E3E96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6E3E96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Расписание работы кружка «</w:t>
      </w:r>
      <w:proofErr w:type="spellStart"/>
      <w:r w:rsidRPr="006E3E96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Паксикан</w:t>
      </w:r>
      <w:proofErr w:type="spellEnd"/>
      <w:r w:rsidRPr="006E3E96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»</w:t>
      </w:r>
    </w:p>
    <w:p w:rsidR="00A51328" w:rsidRDefault="006E3E96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6E3E96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График утренних гимнастик</w:t>
      </w:r>
    </w:p>
    <w:p w:rsidR="00A51328" w:rsidRDefault="00A51328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A51328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lastRenderedPageBreak/>
        <w:t>Организация двигательной активности</w:t>
      </w:r>
    </w:p>
    <w:p w:rsidR="00A51328" w:rsidRDefault="00A51328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A51328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Оформление предметно - пространственной среды</w:t>
      </w:r>
    </w:p>
    <w:p w:rsidR="007C0E10" w:rsidRDefault="00885369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885369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Описание материально- технического обеспечения</w:t>
      </w:r>
    </w:p>
    <w:p w:rsidR="00885369" w:rsidRDefault="00885369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885369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Технические средства и крупное оборудование</w:t>
      </w:r>
    </w:p>
    <w:p w:rsidR="00442E1A" w:rsidRDefault="00885369" w:rsidP="00442E1A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885369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Оборудование участка для прогулок</w:t>
      </w:r>
    </w:p>
    <w:p w:rsidR="00435301" w:rsidRPr="00770895" w:rsidRDefault="007C0E10" w:rsidP="00B04D3D">
      <w:pPr>
        <w:pStyle w:val="ab"/>
        <w:tabs>
          <w:tab w:val="left" w:pos="993"/>
        </w:tabs>
        <w:ind w:left="709" w:firstLine="0"/>
        <w:rPr>
          <w:i w:val="0"/>
          <w:sz w:val="24"/>
          <w:lang w:val="ru-RU"/>
        </w:rPr>
      </w:pPr>
      <w:r w:rsidRPr="00442E1A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  <w:r w:rsidR="00435301" w:rsidRPr="00770895">
        <w:rPr>
          <w:i w:val="0"/>
          <w:sz w:val="24"/>
          <w:lang w:val="ru-RU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художественно – эстетическое развитие.</w:t>
      </w:r>
    </w:p>
    <w:p w:rsidR="00435301" w:rsidRDefault="00435301" w:rsidP="005E0B80">
      <w:pPr>
        <w:rPr>
          <w:rFonts w:cs="Times New Roman"/>
          <w:i w:val="0"/>
          <w:sz w:val="24"/>
          <w:lang w:val="ru-RU"/>
        </w:rPr>
      </w:pPr>
      <w:r w:rsidRPr="00770895">
        <w:rPr>
          <w:rFonts w:cs="Times New Roman"/>
          <w:i w:val="0"/>
          <w:sz w:val="24"/>
          <w:lang w:val="ru-RU"/>
        </w:rPr>
        <w:t xml:space="preserve">В основе  организации воспитательно-образовательной деятельности в группе лежит комплексно-тематическое планирование. 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Одной теме уделяется  одна неделя. Тема отражается  в подборе материалов, находящихся в группе  и уголках </w:t>
      </w:r>
      <w:r w:rsidR="005E0B80" w:rsidRPr="00770895">
        <w:rPr>
          <w:rFonts w:cs="Times New Roman"/>
          <w:i w:val="0"/>
          <w:sz w:val="24"/>
          <w:lang w:val="ru-RU"/>
        </w:rPr>
        <w:t xml:space="preserve"> </w:t>
      </w:r>
      <w:r w:rsidRPr="00770895">
        <w:rPr>
          <w:rFonts w:cs="Times New Roman"/>
          <w:i w:val="0"/>
          <w:sz w:val="24"/>
          <w:lang w:val="ru-RU"/>
        </w:rPr>
        <w:t>развития. Составлено  комплексно – тематическое планирование образовательной деятельности  и перспективное планирование   воспитательно-образовательной работы.</w:t>
      </w:r>
    </w:p>
    <w:p w:rsidR="008F5D41" w:rsidRDefault="008F5D41" w:rsidP="005E0B80">
      <w:pPr>
        <w:rPr>
          <w:rFonts w:cs="Times New Roman"/>
          <w:i w:val="0"/>
          <w:sz w:val="24"/>
          <w:lang w:val="ru-RU"/>
        </w:rPr>
      </w:pPr>
    </w:p>
    <w:p w:rsidR="005E0B80" w:rsidRPr="0052778B" w:rsidRDefault="005E0B80" w:rsidP="005E0B80">
      <w:pPr>
        <w:jc w:val="center"/>
        <w:rPr>
          <w:rFonts w:cs="Times New Roman"/>
          <w:i w:val="0"/>
          <w:sz w:val="24"/>
          <w:lang w:val="ru-RU"/>
        </w:rPr>
      </w:pPr>
      <w:r w:rsidRPr="00770895">
        <w:rPr>
          <w:rFonts w:cs="Times New Roman"/>
          <w:b/>
          <w:i w:val="0"/>
          <w:sz w:val="24"/>
          <w:lang w:val="ru-RU"/>
        </w:rPr>
        <w:t>Учебный пл</w:t>
      </w:r>
      <w:r w:rsidR="008F5D41">
        <w:rPr>
          <w:rFonts w:cs="Times New Roman"/>
          <w:b/>
          <w:i w:val="0"/>
          <w:sz w:val="24"/>
          <w:lang w:val="ru-RU"/>
        </w:rPr>
        <w:t xml:space="preserve">ан группы среднего возраста </w:t>
      </w:r>
      <w:r w:rsidRPr="00770895">
        <w:rPr>
          <w:rFonts w:cs="Times New Roman"/>
          <w:b/>
          <w:i w:val="0"/>
          <w:sz w:val="24"/>
          <w:lang w:val="ru-RU"/>
        </w:rPr>
        <w:t xml:space="preserve"> общеразвивающей направленности</w:t>
      </w:r>
    </w:p>
    <w:p w:rsidR="007D1D4E" w:rsidRPr="0052778B" w:rsidRDefault="007D1D4E" w:rsidP="00435301">
      <w:pPr>
        <w:rPr>
          <w:rFonts w:cs="Times New Roman"/>
          <w:i w:val="0"/>
          <w:sz w:val="24"/>
          <w:lang w:val="ru-RU"/>
        </w:rPr>
      </w:pPr>
    </w:p>
    <w:tbl>
      <w:tblPr>
        <w:tblpPr w:leftFromText="180" w:rightFromText="180" w:vertAnchor="text" w:horzAnchor="margin" w:tblpY="86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709"/>
        <w:gridCol w:w="850"/>
        <w:gridCol w:w="567"/>
        <w:gridCol w:w="1134"/>
        <w:gridCol w:w="284"/>
        <w:gridCol w:w="1134"/>
      </w:tblGrid>
      <w:tr w:rsidR="005E0B80" w:rsidRPr="0052778B" w:rsidTr="005E0B8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Разделы программы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Кол-во НОД</w:t>
            </w:r>
          </w:p>
        </w:tc>
      </w:tr>
      <w:tr w:rsidR="005E0B80" w:rsidRPr="0052778B" w:rsidTr="005E0B80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неделя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год</w:t>
            </w:r>
          </w:p>
        </w:tc>
      </w:tr>
      <w:tr w:rsidR="005E0B80" w:rsidRPr="0052778B" w:rsidTr="005E0B80">
        <w:trPr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Инвариантная часть</w:t>
            </w:r>
          </w:p>
        </w:tc>
      </w:tr>
      <w:tr w:rsidR="005E0B80" w:rsidRPr="0052778B" w:rsidTr="005E0B80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108</w:t>
            </w:r>
          </w:p>
        </w:tc>
      </w:tr>
      <w:tr w:rsidR="005E0B80" w:rsidRPr="0052778B" w:rsidTr="005E0B80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Речевое развитие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Развитие речи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2778B" w:rsidTr="005E0B80">
        <w:trPr>
          <w:trHeight w:val="2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</w:pPr>
            <w:r w:rsidRPr="0052778B"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  <w:t>Музыка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72</w:t>
            </w:r>
          </w:p>
        </w:tc>
      </w:tr>
      <w:tr w:rsidR="005E0B80" w:rsidRPr="0052778B" w:rsidTr="005E0B80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</w:pPr>
            <w:r w:rsidRPr="0052778B"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  <w:t>Лепка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  <w:r w:rsidR="004A5613"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раз в две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2778B" w:rsidRDefault="004A5613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80" w:rsidRPr="0052778B" w:rsidRDefault="004A5613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5E0B80" w:rsidRPr="0052778B" w:rsidTr="005E0B80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</w:pPr>
            <w:r w:rsidRPr="0052778B"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  <w:t>Рисование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2778B" w:rsidTr="005E0B80">
        <w:trPr>
          <w:trHeight w:val="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</w:pPr>
            <w:r w:rsidRPr="0052778B"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  <w:t>Аппликация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80" w:rsidRPr="0052778B" w:rsidRDefault="00EE4835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 раз в две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B80" w:rsidRPr="0052778B" w:rsidRDefault="00EE4835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E0B80" w:rsidRPr="0052778B" w:rsidRDefault="00EE4835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5E0B80" w:rsidRPr="0052778B" w:rsidTr="005E0B80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</w:pPr>
            <w:r w:rsidRPr="0052778B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2778B" w:rsidTr="005E0B80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</w:pPr>
            <w:r w:rsidRPr="0052778B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2778B" w:rsidTr="005E0B80">
        <w:trPr>
          <w:trHeight w:val="3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0B80" w:rsidRPr="0052778B" w:rsidRDefault="00523A0E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E0B80" w:rsidRPr="0052778B" w:rsidRDefault="00EE4835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364</w:t>
            </w:r>
          </w:p>
        </w:tc>
      </w:tr>
      <w:tr w:rsidR="005E0B80" w:rsidRPr="0052778B" w:rsidTr="005E0B80">
        <w:trPr>
          <w:trHeight w:val="111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Вариативная часть</w:t>
            </w:r>
          </w:p>
        </w:tc>
      </w:tr>
      <w:tr w:rsidR="005E0B80" w:rsidRPr="0052778B" w:rsidTr="005E0B80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left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  <w:p w:rsidR="005E0B80" w:rsidRPr="0052778B" w:rsidRDefault="005E0B80" w:rsidP="005E0B80">
            <w:pPr>
              <w:ind w:firstLine="0"/>
              <w:jc w:val="left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 xml:space="preserve"> Кружок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Кружок художественно-эстетической</w:t>
            </w:r>
            <w:r w:rsidR="007D1D4E"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 xml:space="preserve"> направленности «ПАКСИКАН</w:t>
            </w: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80" w:rsidRPr="0052778B" w:rsidRDefault="0052778B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7D1D4E" w:rsidRPr="0052778B" w:rsidTr="005E0B80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E" w:rsidRPr="0052778B" w:rsidRDefault="007D1D4E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4E" w:rsidRPr="0052778B" w:rsidRDefault="007D1D4E" w:rsidP="005E0B80">
            <w:pPr>
              <w:ind w:firstLine="0"/>
              <w:jc w:val="left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 xml:space="preserve">Кружок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E" w:rsidRPr="0052778B" w:rsidRDefault="001603E1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Познавательная направленность «</w:t>
            </w:r>
            <w:r w:rsidR="00ED69EB"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Занимательная мате</w:t>
            </w: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матика»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4E" w:rsidRPr="0052778B" w:rsidRDefault="00F7418A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D4E" w:rsidRPr="0052778B" w:rsidRDefault="00F7418A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D4E" w:rsidRPr="0052778B" w:rsidRDefault="0052778B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7D1D4E" w:rsidRPr="0052778B" w:rsidTr="005E0B80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E" w:rsidRPr="0052778B" w:rsidRDefault="007D1D4E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4E" w:rsidRPr="0052778B" w:rsidRDefault="007D1D4E" w:rsidP="005E0B80">
            <w:pPr>
              <w:ind w:firstLine="0"/>
              <w:jc w:val="left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 xml:space="preserve">Кружок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E" w:rsidRPr="0052778B" w:rsidRDefault="00F7418A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 xml:space="preserve">Физическая направленность </w:t>
            </w: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lastRenderedPageBreak/>
              <w:t>«МЭРГЭН»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4E" w:rsidRPr="0052778B" w:rsidRDefault="00F7418A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D4E" w:rsidRPr="0052778B" w:rsidRDefault="00F7418A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D4E" w:rsidRPr="0052778B" w:rsidRDefault="0052778B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E0B80" w:rsidTr="005E0B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2778B" w:rsidRDefault="005E0B80" w:rsidP="005E0B80">
            <w:pPr>
              <w:ind w:firstLine="0"/>
              <w:jc w:val="right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2778B" w:rsidRDefault="007808C4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B80" w:rsidRPr="0052778B" w:rsidRDefault="007808C4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B80" w:rsidRPr="005E0B80" w:rsidRDefault="0052778B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2778B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108</w:t>
            </w:r>
          </w:p>
        </w:tc>
      </w:tr>
    </w:tbl>
    <w:p w:rsidR="00435301" w:rsidRDefault="00435301" w:rsidP="00435301">
      <w:pPr>
        <w:rPr>
          <w:rFonts w:cs="Times New Roman"/>
          <w:i w:val="0"/>
          <w:sz w:val="24"/>
          <w:lang w:val="ru-RU"/>
        </w:rPr>
      </w:pPr>
    </w:p>
    <w:sectPr w:rsidR="00435301" w:rsidSect="003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E0B80"/>
    <w:rsid w:val="00003E7E"/>
    <w:rsid w:val="000344BB"/>
    <w:rsid w:val="000B3355"/>
    <w:rsid w:val="00117121"/>
    <w:rsid w:val="00141BB3"/>
    <w:rsid w:val="001603E1"/>
    <w:rsid w:val="001806CC"/>
    <w:rsid w:val="00192159"/>
    <w:rsid w:val="001F4761"/>
    <w:rsid w:val="001F6296"/>
    <w:rsid w:val="00210BCF"/>
    <w:rsid w:val="002139AA"/>
    <w:rsid w:val="00223270"/>
    <w:rsid w:val="0027304D"/>
    <w:rsid w:val="00280D75"/>
    <w:rsid w:val="0030658E"/>
    <w:rsid w:val="00362782"/>
    <w:rsid w:val="00370AD8"/>
    <w:rsid w:val="003D6C02"/>
    <w:rsid w:val="00406C58"/>
    <w:rsid w:val="00435301"/>
    <w:rsid w:val="00442E1A"/>
    <w:rsid w:val="004928CC"/>
    <w:rsid w:val="004A5613"/>
    <w:rsid w:val="00523A0E"/>
    <w:rsid w:val="00524DDD"/>
    <w:rsid w:val="0052778B"/>
    <w:rsid w:val="005656FB"/>
    <w:rsid w:val="00574DF8"/>
    <w:rsid w:val="005B1366"/>
    <w:rsid w:val="005C1EF8"/>
    <w:rsid w:val="005D4D39"/>
    <w:rsid w:val="005E0B80"/>
    <w:rsid w:val="005F6D61"/>
    <w:rsid w:val="00627DF1"/>
    <w:rsid w:val="00661949"/>
    <w:rsid w:val="0066386C"/>
    <w:rsid w:val="00672E53"/>
    <w:rsid w:val="006975B4"/>
    <w:rsid w:val="006C005B"/>
    <w:rsid w:val="006E3E96"/>
    <w:rsid w:val="00731C5A"/>
    <w:rsid w:val="00770895"/>
    <w:rsid w:val="007808C4"/>
    <w:rsid w:val="007A2A4D"/>
    <w:rsid w:val="007C0E10"/>
    <w:rsid w:val="007D1D4E"/>
    <w:rsid w:val="007E65E7"/>
    <w:rsid w:val="007F5FF5"/>
    <w:rsid w:val="00801BE3"/>
    <w:rsid w:val="00822E2B"/>
    <w:rsid w:val="00864BA9"/>
    <w:rsid w:val="00870990"/>
    <w:rsid w:val="00875A96"/>
    <w:rsid w:val="00882A02"/>
    <w:rsid w:val="00885369"/>
    <w:rsid w:val="008908C5"/>
    <w:rsid w:val="008F47A7"/>
    <w:rsid w:val="008F5D41"/>
    <w:rsid w:val="00991AEF"/>
    <w:rsid w:val="009A4F7E"/>
    <w:rsid w:val="009E6DFE"/>
    <w:rsid w:val="00A51328"/>
    <w:rsid w:val="00A72EA0"/>
    <w:rsid w:val="00B04D3D"/>
    <w:rsid w:val="00B264E6"/>
    <w:rsid w:val="00B45E33"/>
    <w:rsid w:val="00BC5227"/>
    <w:rsid w:val="00C34801"/>
    <w:rsid w:val="00C45A85"/>
    <w:rsid w:val="00CA76BB"/>
    <w:rsid w:val="00CD2F41"/>
    <w:rsid w:val="00D0231A"/>
    <w:rsid w:val="00D51DB6"/>
    <w:rsid w:val="00D616DF"/>
    <w:rsid w:val="00DD1ED8"/>
    <w:rsid w:val="00E77492"/>
    <w:rsid w:val="00ED69EB"/>
    <w:rsid w:val="00EE104C"/>
    <w:rsid w:val="00EE4835"/>
    <w:rsid w:val="00EE572F"/>
    <w:rsid w:val="00F04F22"/>
    <w:rsid w:val="00F10D1E"/>
    <w:rsid w:val="00F33D46"/>
    <w:rsid w:val="00F375F8"/>
    <w:rsid w:val="00F7418A"/>
    <w:rsid w:val="00FD29FC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22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F04F2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2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2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F2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22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22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2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F2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F2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04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F04F22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F2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F04F22"/>
    <w:rPr>
      <w:b/>
      <w:bCs/>
      <w:spacing w:val="0"/>
    </w:rPr>
  </w:style>
  <w:style w:type="character" w:styleId="a9">
    <w:name w:val="Emphasis"/>
    <w:uiPriority w:val="20"/>
    <w:qFormat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F04F22"/>
  </w:style>
  <w:style w:type="paragraph" w:styleId="ab">
    <w:name w:val="List Paragraph"/>
    <w:basedOn w:val="a"/>
    <w:uiPriority w:val="34"/>
    <w:qFormat/>
    <w:rsid w:val="00F04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F22"/>
    <w:rPr>
      <w:i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F2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4F2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F04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F04F2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F04F2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F04F2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F2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0E10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iCs/>
      <w:sz w:val="24"/>
      <w:szCs w:val="24"/>
      <w:lang w:val="ru-RU" w:eastAsia="ru-RU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7C0E1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rsid w:val="007C0E10"/>
    <w:pPr>
      <w:spacing w:after="100"/>
      <w:ind w:left="400"/>
    </w:pPr>
  </w:style>
  <w:style w:type="character" w:styleId="af5">
    <w:name w:val="Hyperlink"/>
    <w:basedOn w:val="a0"/>
    <w:uiPriority w:val="99"/>
    <w:unhideWhenUsed/>
    <w:rsid w:val="007C0E10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2;&#1073;&#1086;&#1095;&#1080;&#1077;%20&#1087;&#1088;&#1086;&#1075;&#1088;&#1072;&#1084;&#1084;&#1099;\&#1040;&#1085;&#1085;&#1086;&#1090;&#1072;&#1094;&#1080;&#1103;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0759-63A4-4FB5-9835-E911545F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Аннотация1</Template>
  <TotalTime>53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очан</cp:lastModifiedBy>
  <cp:revision>11</cp:revision>
  <dcterms:created xsi:type="dcterms:W3CDTF">2015-10-17T02:58:00Z</dcterms:created>
  <dcterms:modified xsi:type="dcterms:W3CDTF">2016-10-07T13:56:00Z</dcterms:modified>
</cp:coreProperties>
</file>