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1" w:rsidRDefault="00B84471" w:rsidP="00B844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309E" wp14:editId="6808E926">
                <wp:simplePos x="0" y="0"/>
                <wp:positionH relativeFrom="column">
                  <wp:posOffset>89446</wp:posOffset>
                </wp:positionH>
                <wp:positionV relativeFrom="paragraph">
                  <wp:posOffset>2924</wp:posOffset>
                </wp:positionV>
                <wp:extent cx="2254103" cy="9144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3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471" w:rsidRPr="00C51068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C5106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Принят</w:t>
                            </w:r>
                            <w:proofErr w:type="gramEnd"/>
                          </w:p>
                          <w:p w:rsidR="00B84471" w:rsidRPr="00C51068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5106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педагогическом совете</w:t>
                            </w:r>
                          </w:p>
                          <w:p w:rsidR="00B84471" w:rsidRPr="00C51068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5106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протокол №  1             </w:t>
                            </w:r>
                          </w:p>
                          <w:p w:rsidR="00B84471" w:rsidRPr="00C51068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5106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28.08.2014 </w:t>
                            </w:r>
                          </w:p>
                          <w:p w:rsidR="00B84471" w:rsidRDefault="00B84471" w:rsidP="00B8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7.05pt;margin-top:.25pt;width:177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07YAIAAJgEAAAOAAAAZHJzL2Uyb0RvYy54bWysVEtu2zAQ3RfoHQjuG8mOk7RG5MB14KJA&#10;kARIiqxpirIFUByWpC25l+kpugrQM/hIfaTsJE27KuoFPZwZzufNG51fdI1mG+V8Tabgg6OcM2Uk&#10;lbVZFvzL/fzde858EKYUmowq+FZ5fjF5++a8tWM1pBXpUjmGIMaPW1vwVQh2nGVerlQj/BFZZWCs&#10;yDUi4OqWWelEi+iNzoZ5fpq15ErrSCrvob3sjXyS4leVkuGmqrwKTBcctYV0unQu4plNzsV46YRd&#10;1XJfhviHKhpRGyR9CnUpgmBrV/8RqqmlI09VOJLUZFRVtVSpB3QzyF91c7cSVqVeAI63TzD5/xdW&#10;Xm9uHavLgp9xZkSDEe2+737uHnc/2FlEp7V+DKc7C7fQfaQOUz7oPZSx6a5yTfxHOwx24Lx9wlZ1&#10;gUkoh8OT0SA/5kzC9mEwGuUJ/Oz5tXU+fFLUsCgU3GF2CVKxufIBlcD14BKTedJ1Oa+1Tpetn2nH&#10;NgJjBjtKajnTwgcoCz5Pv1g0Qvz2TBvWFvz0+CRPmQzFeL2fNjGuShTa549Q9C1HKXSLbo/Pgsot&#10;4HHU08tbOa/RwxUKuBUOfAIi2JFwg6PShJS0lzhbkfv2N330x5hh5awFPwvuv66FU+jrswEBEoQg&#10;dLqMTs6GyOFeWhYvLWbdzAjYDLCNViYx+gd9ECtHzQNWaRqzwiSMRO6Ch4M4C/3WYBWlmk6TEyhs&#10;Rbgyd1bG0BGwOKH77kE4ux9jAAGu6cBkMX41zd43vjQ0XQeq6jTqCHCPKoYWL6B/Gt9+VeN+vbwn&#10;r+cPyuQXAAAA//8DAFBLAwQUAAYACAAAACEAHpSFLd0AAAAHAQAADwAAAGRycy9kb3ducmV2Lnht&#10;bEyOwU7DMBBE70j8g7VI3KhTaCsIcSqEQFCpUSEgcXXjJQnE68h2m9CvZ3uC49sZzb5sOdpO7NGH&#10;1pGC6SQBgVQ501Kt4P3t8eIaRIiajO4coYIfDLDMT08ynRo30Cvuy1gLHqGQagVNjH0qZagatDpM&#10;XI/E2afzVkdGX0vj9cDjtpOXSbKQVrfEHxrd432D1Xe5swo+hvLJb1arr5f+uThsDmWxxodCqfOz&#10;8e4WRMQx/pXhqM/qkLPT1u3IBNExz6bcVDAHwenV4oZxezzP5iDzTP73z38BAAD//wMAUEsBAi0A&#10;FAAGAAgAAAAhALaDOJL+AAAA4QEAABMAAAAAAAAAAAAAAAAAAAAAAFtDb250ZW50X1R5cGVzXS54&#10;bWxQSwECLQAUAAYACAAAACEAOP0h/9YAAACUAQAACwAAAAAAAAAAAAAAAAAvAQAAX3JlbHMvLnJl&#10;bHNQSwECLQAUAAYACAAAACEAUqmtO2ACAACYBAAADgAAAAAAAAAAAAAAAAAuAgAAZHJzL2Uyb0Rv&#10;Yy54bWxQSwECLQAUAAYACAAAACEAHpSFLd0AAAAHAQAADwAAAAAAAAAAAAAAAAC6BAAAZHJzL2Rv&#10;d25yZXYueG1sUEsFBgAAAAAEAAQA8wAAAMQFAAAAAA==&#10;" fillcolor="window" stroked="f" strokeweight=".5pt">
                <v:textbox>
                  <w:txbxContent>
                    <w:p w:rsidR="00B84471" w:rsidRPr="00C51068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C5106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Принят</w:t>
                      </w:r>
                      <w:proofErr w:type="gramEnd"/>
                    </w:p>
                    <w:p w:rsidR="00B84471" w:rsidRPr="00C51068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5106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педагогическом совете</w:t>
                      </w:r>
                    </w:p>
                    <w:p w:rsidR="00B84471" w:rsidRPr="00C51068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5106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протокол №  1             </w:t>
                      </w:r>
                    </w:p>
                    <w:p w:rsidR="00B84471" w:rsidRPr="00C51068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5106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28.08.2014 </w:t>
                      </w:r>
                    </w:p>
                    <w:p w:rsidR="00B84471" w:rsidRDefault="00B84471" w:rsidP="00B8447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4925" wp14:editId="4F33F153">
                <wp:simplePos x="0" y="0"/>
                <wp:positionH relativeFrom="column">
                  <wp:posOffset>3619456</wp:posOffset>
                </wp:positionH>
                <wp:positionV relativeFrom="paragraph">
                  <wp:posOffset>2925</wp:posOffset>
                </wp:positionV>
                <wp:extent cx="2562254" cy="691116"/>
                <wp:effectExtent l="0" t="0" r="9525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54" cy="691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471" w:rsidRPr="00074342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4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Утвержден</w:t>
                            </w:r>
                          </w:p>
                          <w:p w:rsidR="00B84471" w:rsidRPr="00074342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4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Приказом заведующего </w:t>
                            </w:r>
                          </w:p>
                          <w:p w:rsidR="00B84471" w:rsidRPr="00074342" w:rsidRDefault="00B84471" w:rsidP="00B844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7434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14.03.2014 № 27-Д </w:t>
                            </w:r>
                          </w:p>
                          <w:p w:rsidR="00B84471" w:rsidRDefault="00B84471" w:rsidP="00B8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85pt;margin-top:.25pt;width:201.7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btYAIAAJ8EAAAOAAAAZHJzL2Uyb0RvYy54bWysVM1uEzEQviPxDpbvdLMhCW3UTRVaBSFV&#10;tFKLena83mYlr8fYTnbDy/AUnJB4hjwSn71JWgonRA7O/HnG8803e37RNZptlPM1mYLnJwPOlJFU&#10;1uax4J/vF29OOfNBmFJoMqrgW+X5xez1q/PWTtWQVqRL5RiSGD9tbcFXIdhplnm5Uo3wJ2SVgbMi&#10;14gA1T1mpRMtsjc6Gw4Gk6wlV1pHUnkP61Xv5LOUv6qUDDdV5VVguuB4W0inS+cyntnsXEwfnbCr&#10;Wu6fIf7hFY2oDYoeU12JINja1X+kamrpyFMVTiQ1GVVVLVXqAd3kgxfd3K2EVakXgOPtESb//9LK&#10;T5tbx+qy4BiUEQ1GtPu2+7n7sfvOTiM6rfVTBN1ZhIXuPXWY8sHuYYxNd5Vr4j/aYfAD5+0RW9UF&#10;JmEcjifD4XjEmYRvcpbn+SSmyZ5uW+fDB0UNi0LBHWaXIBWbax/60ENILOZJ1+Wi1jopW3+pHdsI&#10;jBnsKKnlTAsfYCz4Iv321X67pg1r8Zq340GqZCjm60tpE/OqRKF9/QhF33KUQrfsEnBHOJZUboGS&#10;o55l3spFjVau8Y5b4UArAINVCTc4Kk2oTHuJsxW5r3+zx3hMG17OWtC04P7LWjiF9j4a8OAsH40i&#10;r5MyGr8bQnHPPcvnHrNuLgkQ5VhKK5MY44M+iJWj5gEbNY9V4RJGonbBw0G8DP3yYCOlms9TEJhs&#10;Rbg2d1bG1BG3OKj77kE4u59mAA8+0YHQYvpiqH1svGlovg5U1WniEeceVTAlKtiCxJn9xsY1e66n&#10;qKfvyuwXAAAA//8DAFBLAwQUAAYACAAAACEAokkNZt8AAAAIAQAADwAAAGRycy9kb3ducmV2Lnht&#10;bEyPwU7DMBBE70j8g7VI3KgNFbQNcSqEQFCpUWlA4uomSxKI15HtNqFfz3KC26xmNPsmXY62Ewf0&#10;oXWk4XKiQCCVrmqp1vD2+ngxBxGiocp0jlDDNwZYZqcnqUkqN9AWD0WsBZdQSIyGJsY+kTKUDVoT&#10;Jq5HYu/DeWsin76WlTcDl9tOXil1I61piT80psf7BsuvYm81vA/Fk9+sVp8v/XN+3ByLfI0Pudbn&#10;Z+PdLYiIY/wLwy8+o0PGTDu3pyqITsP1TPGWyAIE24vZlMWOc2oxBZml8v+A7AcAAP//AwBQSwEC&#10;LQAUAAYACAAAACEAtoM4kv4AAADhAQAAEwAAAAAAAAAAAAAAAAAAAAAAW0NvbnRlbnRfVHlwZXNd&#10;LnhtbFBLAQItABQABgAIAAAAIQA4/SH/1gAAAJQBAAALAAAAAAAAAAAAAAAAAC8BAABfcmVscy8u&#10;cmVsc1BLAQItABQABgAIAAAAIQCiNLbtYAIAAJ8EAAAOAAAAAAAAAAAAAAAAAC4CAABkcnMvZTJv&#10;RG9jLnhtbFBLAQItABQABgAIAAAAIQCiSQ1m3wAAAAgBAAAPAAAAAAAAAAAAAAAAALoEAABkcnMv&#10;ZG93bnJldi54bWxQSwUGAAAAAAQABADzAAAAxgUAAAAA&#10;" fillcolor="window" stroked="f" strokeweight=".5pt">
                <v:textbox>
                  <w:txbxContent>
                    <w:p w:rsidR="00B84471" w:rsidRPr="00074342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74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Утвержден</w:t>
                      </w:r>
                    </w:p>
                    <w:p w:rsidR="00B84471" w:rsidRPr="00074342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74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Приказом заведующего </w:t>
                      </w:r>
                    </w:p>
                    <w:p w:rsidR="00B84471" w:rsidRPr="00074342" w:rsidRDefault="00B84471" w:rsidP="00B8447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7434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14.03.2014 № 27-Д </w:t>
                      </w:r>
                    </w:p>
                    <w:p w:rsidR="00B84471" w:rsidRDefault="00B84471" w:rsidP="00B84471"/>
                  </w:txbxContent>
                </v:textbox>
              </v:shape>
            </w:pict>
          </mc:Fallback>
        </mc:AlternateContent>
      </w:r>
    </w:p>
    <w:p w:rsidR="00B84471" w:rsidRDefault="00B84471" w:rsidP="00B84471"/>
    <w:p w:rsidR="00B84471" w:rsidRPr="00BB0C08" w:rsidRDefault="00B84471" w:rsidP="00B84471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План мероприятий по подготовке к введению федерального государственного образовательного стандарта дошкольного образования (ФГОС </w:t>
      </w:r>
      <w:proofErr w:type="gramStart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</w:t>
      </w:r>
    </w:p>
    <w:p w:rsidR="00B84471" w:rsidRPr="00BB0C08" w:rsidRDefault="00B84471" w:rsidP="00B8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МБДОУ № 35 с. Ачан</w:t>
      </w:r>
    </w:p>
    <w:p w:rsidR="00B84471" w:rsidRPr="00BB0C08" w:rsidRDefault="00B84471" w:rsidP="00B8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Цель: создание системы организованно-управленческого и методического обеспечения по организации и введению ФГОС ДО в МБДОУ № 35 с. Ачан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Задачи: 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Организовать методическое информационное сопровождение введения и реализации ФГОС </w:t>
      </w:r>
      <w:proofErr w:type="gramStart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84471" w:rsidRPr="00BB0C08" w:rsidRDefault="00B84471" w:rsidP="00B84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84471" w:rsidRPr="00BB0C08" w:rsidRDefault="00B84471" w:rsidP="00B844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Наполнить нормативно-правовую базу необходимыми документами,</w:t>
      </w:r>
      <w:r w:rsidRPr="00BB0C08">
        <w:rPr>
          <w:rFonts w:ascii="Calibri" w:eastAsia="Times New Roman" w:hAnsi="Calibri" w:cs="Times New Roman"/>
          <w:lang w:eastAsia="ru-RU"/>
        </w:rPr>
        <w:t xml:space="preserve"> </w:t>
      </w: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регулирующими реализацию введения ФГОС </w:t>
      </w:r>
      <w:proofErr w:type="gramStart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84471" w:rsidRPr="00BB0C08" w:rsidRDefault="00B84471" w:rsidP="00B844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Организовать эффективную кадровую политику в ДОУ.</w:t>
      </w:r>
    </w:p>
    <w:p w:rsidR="00B84471" w:rsidRPr="00BB0C08" w:rsidRDefault="00B84471" w:rsidP="00B844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Ожидаемые результаты:</w:t>
      </w:r>
    </w:p>
    <w:p w:rsidR="00B84471" w:rsidRPr="00BB0C08" w:rsidRDefault="00B84471" w:rsidP="00B844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1.</w:t>
      </w: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Организовано методическое информационное сопровождение, способствующее введению ФГОС в ДОУ.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Разработаны организационно - управленческие решения, регулирующие реализацию введения ФГОС в ДОУ.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Нормативно-правовая база наполнена необходимыми документами, регулирующими реализацию введения ФГОС в ДОУ.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Pr="00BB0C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Организована эффективная кадровая политика, позволяющая реализовать сопровождение по введению ФГОС, и имеется перспективное планирование работы  в данном направлении</w:t>
      </w: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B84471" w:rsidRPr="00BB0C08" w:rsidRDefault="00B84471" w:rsidP="00B84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0193" w:type="dxa"/>
        <w:tblLayout w:type="fixed"/>
        <w:tblLook w:val="00A0" w:firstRow="1" w:lastRow="0" w:firstColumn="1" w:lastColumn="0" w:noHBand="0" w:noVBand="0"/>
      </w:tblPr>
      <w:tblGrid>
        <w:gridCol w:w="619"/>
        <w:gridCol w:w="2732"/>
        <w:gridCol w:w="1301"/>
        <w:gridCol w:w="1691"/>
        <w:gridCol w:w="2288"/>
        <w:gridCol w:w="55"/>
        <w:gridCol w:w="1270"/>
        <w:gridCol w:w="10"/>
        <w:gridCol w:w="20"/>
        <w:gridCol w:w="187"/>
        <w:gridCol w:w="20"/>
      </w:tblGrid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B84471" w:rsidRPr="00BB0C08" w:rsidTr="00EA55B6">
        <w:trPr>
          <w:trHeight w:val="221"/>
        </w:trPr>
        <w:tc>
          <w:tcPr>
            <w:tcW w:w="9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 введения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14.03.2014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14.03.2014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рабочей группы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непрерывного повышения квалификации через ХК ИРО по проблеме введения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Поэтапно, весь учебный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ДОУ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ПК педагогических работников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471" w:rsidRPr="00BB0C08" w:rsidRDefault="00B84471" w:rsidP="00EA5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01.04.2014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ДОУ к переходу на ФГОС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ресурсном обеспечении в соответствии с требованиями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методического сопровождения  введения ФГОС   в ДОУ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05.05.2014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ДОУ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B84471" w:rsidRPr="00BB0C08" w:rsidTr="00EA55B6">
        <w:trPr>
          <w:gridAfter w:val="2"/>
          <w:wAfter w:w="205" w:type="dxa"/>
          <w:trHeight w:val="17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15.04.2014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ФГОС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B84471" w:rsidRPr="00BB0C08" w:rsidTr="00EA55B6">
        <w:trPr>
          <w:gridAfter w:val="2"/>
          <w:wAfter w:w="205" w:type="dxa"/>
          <w:trHeight w:val="2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Поэтапно, весь учебный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ДОУ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19.05.2014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Заведующие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ООП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основной образовательной программы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29.08.2014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29.08.2014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календарно-тематических планов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Поэтапно, весь учебный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психолога  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результатах освоения ООП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30.06.2014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Положения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Положени</w:t>
            </w: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взаимодействия с МБОУ СОШ </w:t>
            </w:r>
            <w:proofErr w:type="spell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</w:t>
            </w:r>
            <w:proofErr w:type="spellEnd"/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30.06.2014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ДОУ, зам. Директора по УВР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перехода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локальных актов, протоколы Попечительского совета, педсовета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введения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</w:t>
            </w:r>
          </w:p>
        </w:tc>
      </w:tr>
      <w:tr w:rsidR="00B84471" w:rsidRPr="00BB0C08" w:rsidTr="00EA55B6">
        <w:trPr>
          <w:gridAfter w:val="2"/>
          <w:wAfter w:w="205" w:type="dxa"/>
          <w:trHeight w:val="21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отчетности по введению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Заведующие ДОУ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B84471" w:rsidRPr="00BB0C08" w:rsidTr="00EA55B6">
        <w:trPr>
          <w:trHeight w:val="221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Кадровое обеспечение  внедрения ФГОС 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 для прохождения курсов повышения квалификации педагогов по вопросам перехода на ФГОС ДОУ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затруднений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B84471" w:rsidRPr="00BB0C08" w:rsidTr="00EA55B6">
        <w:trPr>
          <w:trHeight w:val="221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Создание материально-технического обеспечения внедрения ФГОС 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обновления ДОУ в соответствии с требованиями ФГОС к минимальной оснащенности учебного процесса.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Поэтапно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B84471" w:rsidRPr="00BB0C08" w:rsidTr="00EA55B6">
        <w:trPr>
          <w:gridAfter w:val="2"/>
          <w:wAfter w:w="205" w:type="dxa"/>
          <w:trHeight w:val="15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B84471" w:rsidRPr="00BB0C08" w:rsidTr="00EA55B6">
        <w:trPr>
          <w:trHeight w:val="221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Создание организационно-информационного обеспечения внедрения ФГОС </w:t>
            </w:r>
            <w:proofErr w:type="gramStart"/>
            <w:r w:rsidRPr="00BB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странице ДОУ сайта управления образования информации о введении ФГОС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B84471" w:rsidRPr="00BB0C08" w:rsidTr="00EA55B6">
        <w:trPr>
          <w:gridAfter w:val="2"/>
          <w:wAfter w:w="205" w:type="dxa"/>
          <w:trHeight w:val="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01.09.2014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B0C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Заведующие ДОУ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471" w:rsidRPr="00BB0C08" w:rsidRDefault="00B84471" w:rsidP="00EA5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71" w:rsidRPr="00BB0C08" w:rsidRDefault="00B84471" w:rsidP="00EA55B6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187" w:right="28" w:firstLine="18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84471" w:rsidRPr="00BB0C08" w:rsidRDefault="00B84471" w:rsidP="00B844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71" w:rsidRPr="00BB0C08" w:rsidRDefault="00B84471" w:rsidP="00B844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71" w:rsidRPr="00BB0C08" w:rsidRDefault="00B84471" w:rsidP="00B844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43FC6" w:rsidRDefault="00B84471">
      <w:r>
        <w:t xml:space="preserve"> </w:t>
      </w:r>
    </w:p>
    <w:sectPr w:rsidR="00F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61"/>
    <w:multiLevelType w:val="hybridMultilevel"/>
    <w:tmpl w:val="7766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A"/>
    <w:rsid w:val="001B221A"/>
    <w:rsid w:val="00580383"/>
    <w:rsid w:val="006904D2"/>
    <w:rsid w:val="00A13E4A"/>
    <w:rsid w:val="00B84471"/>
    <w:rsid w:val="00F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очан</dc:creator>
  <cp:keywords/>
  <dc:description/>
  <cp:lastModifiedBy>очан</cp:lastModifiedBy>
  <cp:revision>2</cp:revision>
  <dcterms:created xsi:type="dcterms:W3CDTF">2016-01-09T11:42:00Z</dcterms:created>
  <dcterms:modified xsi:type="dcterms:W3CDTF">2016-01-09T11:45:00Z</dcterms:modified>
</cp:coreProperties>
</file>